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8F" w:rsidRPr="0037685E" w:rsidRDefault="000E538F" w:rsidP="00CC7C44">
      <w:pPr>
        <w:tabs>
          <w:tab w:val="left" w:pos="1985"/>
        </w:tabs>
        <w:spacing w:before="100" w:beforeAutospacing="1" w:after="100" w:afterAutospacing="1" w:line="240" w:lineRule="auto"/>
        <w:jc w:val="both"/>
        <w:outlineLvl w:val="0"/>
        <w:rPr>
          <w:rFonts w:asciiTheme="majorHAnsi" w:eastAsia="Times New Roman" w:hAnsiTheme="majorHAnsi" w:cstheme="majorHAnsi"/>
          <w:b/>
          <w:bCs/>
          <w:kern w:val="36"/>
          <w:sz w:val="28"/>
          <w:szCs w:val="28"/>
          <w:lang w:eastAsia="en-GB"/>
        </w:rPr>
      </w:pPr>
      <w:r w:rsidRPr="0037685E">
        <w:rPr>
          <w:rFonts w:asciiTheme="majorHAnsi" w:eastAsia="Times New Roman" w:hAnsiTheme="majorHAnsi" w:cstheme="majorHAnsi"/>
          <w:b/>
          <w:bCs/>
          <w:kern w:val="36"/>
          <w:sz w:val="28"/>
          <w:szCs w:val="28"/>
          <w:lang w:eastAsia="en-GB"/>
        </w:rPr>
        <w:t>White Bird: A Wonder Story</w:t>
      </w:r>
      <w:r w:rsidRPr="000E538F">
        <w:rPr>
          <w:rFonts w:asciiTheme="majorHAnsi" w:eastAsia="Times New Roman" w:hAnsiTheme="majorHAnsi" w:cstheme="majorHAnsi"/>
          <w:b/>
          <w:bCs/>
          <w:kern w:val="36"/>
          <w:sz w:val="28"/>
          <w:szCs w:val="28"/>
          <w:lang w:eastAsia="en-GB"/>
        </w:rPr>
        <w:t xml:space="preserve"> </w:t>
      </w:r>
      <w:r w:rsidRPr="0037685E">
        <w:rPr>
          <w:rFonts w:asciiTheme="majorHAnsi" w:eastAsia="Times New Roman" w:hAnsiTheme="majorHAnsi" w:cstheme="majorHAnsi"/>
          <w:b/>
          <w:bCs/>
          <w:kern w:val="36"/>
          <w:sz w:val="28"/>
          <w:szCs w:val="28"/>
          <w:lang w:eastAsia="en-GB"/>
        </w:rPr>
        <w:t>by R.J. Palacio. Knopf Books for Young Readers (2019)</w:t>
      </w:r>
    </w:p>
    <w:p w:rsidR="00E17385" w:rsidRPr="00346FE2" w:rsidRDefault="00F2587D" w:rsidP="00346FE2">
      <w:pPr>
        <w:tabs>
          <w:tab w:val="left" w:pos="1985"/>
        </w:tabs>
        <w:spacing w:before="100" w:beforeAutospacing="1" w:after="100" w:afterAutospacing="1" w:line="240" w:lineRule="auto"/>
        <w:jc w:val="both"/>
        <w:outlineLvl w:val="0"/>
        <w:rPr>
          <w:rFonts w:asciiTheme="majorHAnsi" w:eastAsia="Times New Roman" w:hAnsiTheme="majorHAnsi" w:cstheme="majorHAnsi"/>
          <w:b/>
          <w:bCs/>
          <w:kern w:val="36"/>
          <w:sz w:val="28"/>
          <w:szCs w:val="28"/>
          <w:lang w:eastAsia="en-GB"/>
        </w:rPr>
      </w:pPr>
      <w:r w:rsidRPr="0037685E">
        <w:rPr>
          <w:rFonts w:asciiTheme="majorHAnsi" w:eastAsia="Times New Roman" w:hAnsiTheme="majorHAnsi" w:cstheme="majorHAnsi"/>
          <w:b/>
          <w:bCs/>
          <w:kern w:val="36"/>
          <w:sz w:val="28"/>
          <w:szCs w:val="28"/>
          <w:lang w:eastAsia="en-GB"/>
        </w:rPr>
        <w:t>ISBN 978-0-241-39724-4</w:t>
      </w:r>
      <w:r w:rsidR="00346FE2">
        <w:rPr>
          <w:rFonts w:asciiTheme="majorHAnsi" w:eastAsia="Times New Roman" w:hAnsiTheme="majorHAnsi" w:cstheme="majorHAnsi"/>
          <w:b/>
          <w:bCs/>
          <w:kern w:val="36"/>
          <w:sz w:val="28"/>
          <w:szCs w:val="28"/>
          <w:lang w:eastAsia="en-GB"/>
        </w:rPr>
        <w:tab/>
      </w:r>
      <w:r w:rsidR="00346FE2">
        <w:rPr>
          <w:rFonts w:asciiTheme="majorHAnsi" w:eastAsia="Times New Roman" w:hAnsiTheme="majorHAnsi" w:cstheme="majorHAnsi"/>
          <w:b/>
          <w:bCs/>
          <w:kern w:val="36"/>
          <w:sz w:val="28"/>
          <w:szCs w:val="28"/>
          <w:lang w:eastAsia="en-GB"/>
        </w:rPr>
        <w:tab/>
      </w:r>
      <w:r w:rsidR="00346FE2">
        <w:rPr>
          <w:rFonts w:asciiTheme="majorHAnsi" w:eastAsia="Times New Roman" w:hAnsiTheme="majorHAnsi" w:cstheme="majorHAnsi"/>
          <w:b/>
          <w:bCs/>
          <w:kern w:val="36"/>
          <w:sz w:val="28"/>
          <w:szCs w:val="28"/>
          <w:lang w:eastAsia="en-GB"/>
        </w:rPr>
        <w:tab/>
      </w:r>
      <w:r w:rsidR="00346FE2">
        <w:rPr>
          <w:rFonts w:asciiTheme="majorHAnsi" w:eastAsia="Times New Roman" w:hAnsiTheme="majorHAnsi" w:cstheme="majorHAnsi"/>
          <w:b/>
          <w:bCs/>
          <w:kern w:val="36"/>
          <w:sz w:val="28"/>
          <w:szCs w:val="28"/>
          <w:lang w:eastAsia="en-GB"/>
        </w:rPr>
        <w:tab/>
      </w:r>
      <w:r w:rsidR="00346FE2">
        <w:rPr>
          <w:rFonts w:asciiTheme="majorHAnsi" w:eastAsia="Times New Roman" w:hAnsiTheme="majorHAnsi" w:cstheme="majorHAnsi"/>
          <w:b/>
          <w:bCs/>
          <w:kern w:val="36"/>
          <w:sz w:val="28"/>
          <w:szCs w:val="28"/>
          <w:lang w:eastAsia="en-GB"/>
        </w:rPr>
        <w:tab/>
      </w:r>
      <w:r w:rsidR="00346FE2">
        <w:rPr>
          <w:rFonts w:asciiTheme="majorHAnsi" w:eastAsia="Times New Roman" w:hAnsiTheme="majorHAnsi" w:cstheme="majorHAnsi"/>
          <w:b/>
          <w:bCs/>
          <w:kern w:val="36"/>
          <w:sz w:val="28"/>
          <w:szCs w:val="28"/>
          <w:lang w:eastAsia="en-GB"/>
        </w:rPr>
        <w:tab/>
      </w:r>
      <w:r w:rsidR="00346FE2">
        <w:rPr>
          <w:rFonts w:asciiTheme="majorHAnsi" w:eastAsia="Times New Roman" w:hAnsiTheme="majorHAnsi" w:cstheme="majorHAnsi"/>
          <w:b/>
          <w:bCs/>
          <w:kern w:val="36"/>
          <w:sz w:val="28"/>
          <w:szCs w:val="28"/>
          <w:lang w:eastAsia="en-GB"/>
        </w:rPr>
        <w:tab/>
        <w:t xml:space="preserve">         </w:t>
      </w:r>
      <w:r w:rsidR="00C816ED" w:rsidRPr="0037685E">
        <w:rPr>
          <w:rFonts w:asciiTheme="majorHAnsi" w:hAnsiTheme="majorHAnsi" w:cstheme="majorHAnsi"/>
          <w:b/>
          <w:sz w:val="28"/>
          <w:szCs w:val="28"/>
        </w:rPr>
        <w:t>RRP£20:00</w:t>
      </w:r>
    </w:p>
    <w:p w:rsidR="00C14286" w:rsidRDefault="00253131" w:rsidP="00CC7C44">
      <w:pPr>
        <w:tabs>
          <w:tab w:val="left" w:pos="1985"/>
        </w:tabs>
        <w:jc w:val="both"/>
        <w:rPr>
          <w:rFonts w:asciiTheme="majorHAnsi" w:hAnsiTheme="majorHAnsi" w:cstheme="majorHAnsi"/>
          <w:sz w:val="28"/>
          <w:szCs w:val="28"/>
        </w:rPr>
      </w:pPr>
      <w:r w:rsidRPr="0037685E">
        <w:rPr>
          <w:rFonts w:asciiTheme="majorHAnsi" w:hAnsiTheme="majorHAnsi" w:cstheme="majorHAnsi"/>
          <w:i/>
          <w:sz w:val="28"/>
          <w:szCs w:val="28"/>
        </w:rPr>
        <w:t>White Bird</w:t>
      </w:r>
      <w:r w:rsidRPr="0037685E">
        <w:rPr>
          <w:rFonts w:asciiTheme="majorHAnsi" w:hAnsiTheme="majorHAnsi" w:cstheme="majorHAnsi"/>
          <w:sz w:val="28"/>
          <w:szCs w:val="28"/>
        </w:rPr>
        <w:t xml:space="preserve">, </w:t>
      </w:r>
      <w:r w:rsidR="00F35D95">
        <w:rPr>
          <w:rFonts w:asciiTheme="majorHAnsi" w:hAnsiTheme="majorHAnsi" w:cstheme="majorHAnsi"/>
          <w:sz w:val="28"/>
          <w:szCs w:val="28"/>
        </w:rPr>
        <w:t xml:space="preserve">R.J. </w:t>
      </w:r>
      <w:r w:rsidRPr="0037685E">
        <w:rPr>
          <w:rFonts w:asciiTheme="majorHAnsi" w:hAnsiTheme="majorHAnsi" w:cstheme="majorHAnsi"/>
          <w:sz w:val="28"/>
          <w:szCs w:val="28"/>
        </w:rPr>
        <w:t>Palacio’s debut graphic novel</w:t>
      </w:r>
      <w:r w:rsidR="00024714" w:rsidRPr="0037685E">
        <w:rPr>
          <w:rFonts w:asciiTheme="majorHAnsi" w:hAnsiTheme="majorHAnsi" w:cstheme="majorHAnsi"/>
          <w:sz w:val="28"/>
          <w:szCs w:val="28"/>
        </w:rPr>
        <w:t xml:space="preserve"> is connected to its</w:t>
      </w:r>
      <w:r w:rsidR="00F35D95">
        <w:rPr>
          <w:rFonts w:asciiTheme="majorHAnsi" w:hAnsiTheme="majorHAnsi" w:cstheme="majorHAnsi"/>
          <w:sz w:val="28"/>
          <w:szCs w:val="28"/>
        </w:rPr>
        <w:t xml:space="preserve"> </w:t>
      </w:r>
      <w:r w:rsidR="00F35D95">
        <w:rPr>
          <w:rFonts w:asciiTheme="majorHAnsi" w:hAnsiTheme="majorHAnsi" w:cstheme="majorHAnsi"/>
          <w:i/>
          <w:sz w:val="28"/>
          <w:szCs w:val="28"/>
        </w:rPr>
        <w:t>Wonder</w:t>
      </w:r>
      <w:r w:rsidR="00024714" w:rsidRPr="0037685E">
        <w:rPr>
          <w:rFonts w:asciiTheme="majorHAnsi" w:hAnsiTheme="majorHAnsi" w:cstheme="majorHAnsi"/>
          <w:sz w:val="28"/>
          <w:szCs w:val="28"/>
        </w:rPr>
        <w:t xml:space="preserve"> predecessors through the character of </w:t>
      </w:r>
      <w:r w:rsidR="00F35D95">
        <w:rPr>
          <w:rFonts w:asciiTheme="majorHAnsi" w:hAnsiTheme="majorHAnsi" w:cstheme="majorHAnsi"/>
          <w:sz w:val="28"/>
          <w:szCs w:val="28"/>
        </w:rPr>
        <w:t>Julian</w:t>
      </w:r>
      <w:r w:rsidR="00024714" w:rsidRPr="0037685E">
        <w:rPr>
          <w:rFonts w:asciiTheme="majorHAnsi" w:hAnsiTheme="majorHAnsi" w:cstheme="majorHAnsi"/>
          <w:sz w:val="28"/>
          <w:szCs w:val="28"/>
        </w:rPr>
        <w:t xml:space="preserve">. His grandmother, Sara, lives in France </w:t>
      </w:r>
      <w:r w:rsidR="00CC7C44">
        <w:rPr>
          <w:rFonts w:asciiTheme="majorHAnsi" w:hAnsiTheme="majorHAnsi" w:cstheme="majorHAnsi"/>
          <w:sz w:val="28"/>
          <w:szCs w:val="28"/>
        </w:rPr>
        <w:t>and in response to Julian’s request for information about her life, she recounts her experiences of growing up there</w:t>
      </w:r>
      <w:r w:rsidR="00CE725F">
        <w:rPr>
          <w:rFonts w:asciiTheme="majorHAnsi" w:hAnsiTheme="majorHAnsi" w:cstheme="majorHAnsi"/>
          <w:sz w:val="28"/>
          <w:szCs w:val="28"/>
        </w:rPr>
        <w:t xml:space="preserve"> during WWII</w:t>
      </w:r>
      <w:r w:rsidR="00CC7C44">
        <w:rPr>
          <w:rFonts w:asciiTheme="majorHAnsi" w:hAnsiTheme="majorHAnsi" w:cstheme="majorHAnsi"/>
          <w:sz w:val="28"/>
          <w:szCs w:val="28"/>
        </w:rPr>
        <w:t xml:space="preserve">. </w:t>
      </w:r>
      <w:r w:rsidR="00024714" w:rsidRPr="0037685E">
        <w:rPr>
          <w:rFonts w:asciiTheme="majorHAnsi" w:hAnsiTheme="majorHAnsi" w:cstheme="majorHAnsi"/>
          <w:sz w:val="28"/>
          <w:szCs w:val="28"/>
        </w:rPr>
        <w:t>Although it has some historical</w:t>
      </w:r>
      <w:r w:rsidR="005E603F">
        <w:rPr>
          <w:rFonts w:asciiTheme="majorHAnsi" w:hAnsiTheme="majorHAnsi" w:cstheme="majorHAnsi"/>
          <w:sz w:val="28"/>
          <w:szCs w:val="28"/>
        </w:rPr>
        <w:t xml:space="preserve"> basis, ultimately,</w:t>
      </w:r>
      <w:r w:rsidR="00024714" w:rsidRPr="0037685E">
        <w:rPr>
          <w:rFonts w:asciiTheme="majorHAnsi" w:hAnsiTheme="majorHAnsi" w:cstheme="majorHAnsi"/>
          <w:sz w:val="28"/>
          <w:szCs w:val="28"/>
        </w:rPr>
        <w:t xml:space="preserve"> the graphic novel is a fictional account of </w:t>
      </w:r>
      <w:r w:rsidRPr="0037685E">
        <w:rPr>
          <w:rFonts w:asciiTheme="majorHAnsi" w:hAnsiTheme="majorHAnsi" w:cstheme="majorHAnsi"/>
          <w:sz w:val="28"/>
          <w:szCs w:val="28"/>
        </w:rPr>
        <w:t>Sara’s</w:t>
      </w:r>
      <w:r w:rsidR="00CE725F">
        <w:rPr>
          <w:rFonts w:asciiTheme="majorHAnsi" w:hAnsiTheme="majorHAnsi" w:cstheme="majorHAnsi"/>
          <w:sz w:val="28"/>
          <w:szCs w:val="28"/>
        </w:rPr>
        <w:t xml:space="preserve"> experiences as a Jewish girl</w:t>
      </w:r>
      <w:r w:rsidRPr="0037685E">
        <w:rPr>
          <w:rFonts w:asciiTheme="majorHAnsi" w:hAnsiTheme="majorHAnsi" w:cstheme="majorHAnsi"/>
          <w:sz w:val="28"/>
          <w:szCs w:val="28"/>
        </w:rPr>
        <w:t xml:space="preserve"> who</w:t>
      </w:r>
      <w:r w:rsidR="00CE725F">
        <w:rPr>
          <w:rFonts w:asciiTheme="majorHAnsi" w:hAnsiTheme="majorHAnsi" w:cstheme="majorHAnsi"/>
          <w:sz w:val="28"/>
          <w:szCs w:val="28"/>
        </w:rPr>
        <w:t xml:space="preserve"> goes into hiding</w:t>
      </w:r>
      <w:r w:rsidRPr="0037685E">
        <w:rPr>
          <w:rFonts w:asciiTheme="majorHAnsi" w:hAnsiTheme="majorHAnsi" w:cstheme="majorHAnsi"/>
          <w:sz w:val="28"/>
          <w:szCs w:val="28"/>
        </w:rPr>
        <w:t>.</w:t>
      </w:r>
      <w:r w:rsidR="00C14286">
        <w:rPr>
          <w:rFonts w:asciiTheme="majorHAnsi" w:hAnsiTheme="majorHAnsi" w:cstheme="majorHAnsi"/>
          <w:sz w:val="28"/>
          <w:szCs w:val="28"/>
        </w:rPr>
        <w:t xml:space="preserve"> </w:t>
      </w:r>
    </w:p>
    <w:p w:rsidR="005E603F" w:rsidRDefault="005E603F" w:rsidP="00CC7C44">
      <w:pPr>
        <w:tabs>
          <w:tab w:val="left" w:pos="1985"/>
        </w:tabs>
        <w:jc w:val="both"/>
        <w:rPr>
          <w:rFonts w:asciiTheme="majorHAnsi" w:hAnsiTheme="majorHAnsi" w:cstheme="majorHAnsi"/>
          <w:sz w:val="28"/>
          <w:szCs w:val="28"/>
        </w:rPr>
      </w:pPr>
      <w:r>
        <w:rPr>
          <w:rFonts w:asciiTheme="majorHAnsi" w:hAnsiTheme="majorHAnsi" w:cstheme="majorHAnsi"/>
          <w:i/>
          <w:sz w:val="28"/>
          <w:szCs w:val="28"/>
        </w:rPr>
        <w:t>White Bird</w:t>
      </w:r>
      <w:r>
        <w:rPr>
          <w:rFonts w:asciiTheme="majorHAnsi" w:hAnsiTheme="majorHAnsi" w:cstheme="majorHAnsi"/>
          <w:sz w:val="28"/>
          <w:szCs w:val="28"/>
        </w:rPr>
        <w:t xml:space="preserve"> adds to the developing tapestry of contemporary Holocaust fiction for today’s children. It offers to extend the child reader’s knowledge of where the Holocaust took place and considers the wide range of people who actively helped Jewish people and resisted the occupation, through the lesser-used format of the graphic novel. </w:t>
      </w:r>
      <w:r w:rsidR="00C14286">
        <w:rPr>
          <w:rFonts w:asciiTheme="majorHAnsi" w:hAnsiTheme="majorHAnsi" w:cstheme="majorHAnsi"/>
          <w:sz w:val="28"/>
          <w:szCs w:val="28"/>
        </w:rPr>
        <w:t xml:space="preserve">Palacio believes </w:t>
      </w:r>
      <w:r w:rsidR="00C14286">
        <w:rPr>
          <w:rFonts w:asciiTheme="majorHAnsi" w:hAnsiTheme="majorHAnsi" w:cstheme="majorHAnsi"/>
          <w:i/>
          <w:sz w:val="28"/>
          <w:szCs w:val="28"/>
        </w:rPr>
        <w:t xml:space="preserve">White Bird </w:t>
      </w:r>
      <w:r w:rsidR="00C14286">
        <w:rPr>
          <w:rFonts w:asciiTheme="majorHAnsi" w:hAnsiTheme="majorHAnsi" w:cstheme="majorHAnsi"/>
          <w:sz w:val="28"/>
          <w:szCs w:val="28"/>
        </w:rPr>
        <w:t>is ‘her act of resistance for these times’</w:t>
      </w:r>
      <w:r>
        <w:rPr>
          <w:rFonts w:asciiTheme="majorHAnsi" w:hAnsiTheme="majorHAnsi" w:cstheme="majorHAnsi"/>
          <w:sz w:val="28"/>
          <w:szCs w:val="28"/>
        </w:rPr>
        <w:t xml:space="preserve">. As Ruth Franklin acknowledges in the book’s afterword, </w:t>
      </w:r>
      <w:r w:rsidR="00C14286">
        <w:rPr>
          <w:rFonts w:asciiTheme="majorHAnsi" w:hAnsiTheme="majorHAnsi" w:cstheme="majorHAnsi"/>
          <w:sz w:val="28"/>
          <w:szCs w:val="28"/>
        </w:rPr>
        <w:t xml:space="preserve">whilst not </w:t>
      </w:r>
      <w:r w:rsidR="00CE725F">
        <w:rPr>
          <w:rFonts w:asciiTheme="majorHAnsi" w:hAnsiTheme="majorHAnsi" w:cstheme="majorHAnsi"/>
          <w:sz w:val="28"/>
          <w:szCs w:val="28"/>
        </w:rPr>
        <w:t>everyone</w:t>
      </w:r>
      <w:r w:rsidR="00F35D95">
        <w:rPr>
          <w:rFonts w:asciiTheme="majorHAnsi" w:hAnsiTheme="majorHAnsi" w:cstheme="majorHAnsi"/>
          <w:sz w:val="28"/>
          <w:szCs w:val="28"/>
        </w:rPr>
        <w:t xml:space="preserve"> </w:t>
      </w:r>
      <w:r w:rsidR="00C14286">
        <w:rPr>
          <w:rFonts w:asciiTheme="majorHAnsi" w:hAnsiTheme="majorHAnsi" w:cstheme="majorHAnsi"/>
          <w:sz w:val="28"/>
          <w:szCs w:val="28"/>
        </w:rPr>
        <w:t xml:space="preserve">would </w:t>
      </w:r>
      <w:r w:rsidR="00F35D95">
        <w:rPr>
          <w:rFonts w:asciiTheme="majorHAnsi" w:hAnsiTheme="majorHAnsi" w:cstheme="majorHAnsi"/>
          <w:sz w:val="28"/>
          <w:szCs w:val="28"/>
        </w:rPr>
        <w:t xml:space="preserve">choose to </w:t>
      </w:r>
      <w:r w:rsidR="00C14286">
        <w:rPr>
          <w:rFonts w:asciiTheme="majorHAnsi" w:hAnsiTheme="majorHAnsi" w:cstheme="majorHAnsi"/>
          <w:sz w:val="28"/>
          <w:szCs w:val="28"/>
        </w:rPr>
        <w:t xml:space="preserve">make such a direct connection between the </w:t>
      </w:r>
      <w:r w:rsidR="00F35D95">
        <w:rPr>
          <w:rFonts w:asciiTheme="majorHAnsi" w:hAnsiTheme="majorHAnsi" w:cstheme="majorHAnsi"/>
          <w:sz w:val="28"/>
          <w:szCs w:val="28"/>
        </w:rPr>
        <w:t>Holocaust and</w:t>
      </w:r>
      <w:r w:rsidR="00C14286">
        <w:rPr>
          <w:rFonts w:asciiTheme="majorHAnsi" w:hAnsiTheme="majorHAnsi" w:cstheme="majorHAnsi"/>
          <w:sz w:val="28"/>
          <w:szCs w:val="28"/>
        </w:rPr>
        <w:t xml:space="preserve"> current times</w:t>
      </w:r>
      <w:r w:rsidR="00F35D95">
        <w:rPr>
          <w:rFonts w:asciiTheme="majorHAnsi" w:hAnsiTheme="majorHAnsi" w:cstheme="majorHAnsi"/>
          <w:sz w:val="28"/>
          <w:szCs w:val="28"/>
        </w:rPr>
        <w:t xml:space="preserve">, Palacio </w:t>
      </w:r>
      <w:r w:rsidR="00C14286">
        <w:rPr>
          <w:rFonts w:asciiTheme="majorHAnsi" w:hAnsiTheme="majorHAnsi" w:cstheme="majorHAnsi"/>
          <w:sz w:val="28"/>
          <w:szCs w:val="28"/>
        </w:rPr>
        <w:t xml:space="preserve">is </w:t>
      </w:r>
      <w:r>
        <w:rPr>
          <w:rFonts w:asciiTheme="majorHAnsi" w:hAnsiTheme="majorHAnsi" w:cstheme="majorHAnsi"/>
          <w:sz w:val="28"/>
          <w:szCs w:val="28"/>
        </w:rPr>
        <w:t>also writing for her</w:t>
      </w:r>
      <w:r w:rsidR="00C14286">
        <w:rPr>
          <w:rFonts w:asciiTheme="majorHAnsi" w:hAnsiTheme="majorHAnsi" w:cstheme="majorHAnsi"/>
          <w:sz w:val="28"/>
          <w:szCs w:val="28"/>
        </w:rPr>
        <w:t xml:space="preserve"> child audience about the contemporary world they live in. </w:t>
      </w:r>
    </w:p>
    <w:p w:rsidR="00F2587D" w:rsidRPr="005E603F" w:rsidRDefault="00CE725F" w:rsidP="00CC7C44">
      <w:pPr>
        <w:tabs>
          <w:tab w:val="left" w:pos="1985"/>
        </w:tabs>
        <w:jc w:val="both"/>
        <w:rPr>
          <w:rFonts w:asciiTheme="majorHAnsi" w:hAnsiTheme="majorHAnsi" w:cstheme="majorHAnsi"/>
          <w:sz w:val="28"/>
          <w:szCs w:val="28"/>
        </w:rPr>
      </w:pPr>
      <w:r>
        <w:rPr>
          <w:rFonts w:asciiTheme="majorHAnsi" w:hAnsiTheme="majorHAnsi" w:cstheme="majorHAnsi"/>
          <w:sz w:val="28"/>
          <w:szCs w:val="28"/>
        </w:rPr>
        <w:t>However, d</w:t>
      </w:r>
      <w:r w:rsidR="00346FE2">
        <w:rPr>
          <w:rFonts w:asciiTheme="majorHAnsi" w:hAnsiTheme="majorHAnsi" w:cstheme="majorHAnsi"/>
          <w:sz w:val="28"/>
          <w:szCs w:val="28"/>
        </w:rPr>
        <w:t>espite being aimed at younger readers, and with care taken over the use of age-appropriate images along with the inclusion of fable and folklore elements, there is a slight tension in the juxtaposition with the language and narrative style. I</w:t>
      </w:r>
      <w:r>
        <w:rPr>
          <w:rFonts w:asciiTheme="majorHAnsi" w:hAnsiTheme="majorHAnsi" w:cstheme="majorHAnsi"/>
          <w:sz w:val="28"/>
          <w:szCs w:val="28"/>
        </w:rPr>
        <w:t>t’s hard to</w:t>
      </w:r>
      <w:r w:rsidR="00346FE2">
        <w:rPr>
          <w:rFonts w:asciiTheme="majorHAnsi" w:hAnsiTheme="majorHAnsi" w:cstheme="majorHAnsi"/>
          <w:sz w:val="28"/>
          <w:szCs w:val="28"/>
        </w:rPr>
        <w:t xml:space="preserve"> completely</w:t>
      </w:r>
      <w:r>
        <w:rPr>
          <w:rFonts w:asciiTheme="majorHAnsi" w:hAnsiTheme="majorHAnsi" w:cstheme="majorHAnsi"/>
          <w:sz w:val="28"/>
          <w:szCs w:val="28"/>
        </w:rPr>
        <w:t xml:space="preserve"> forget</w:t>
      </w:r>
      <w:r w:rsidR="00346FE2">
        <w:rPr>
          <w:rFonts w:asciiTheme="majorHAnsi" w:hAnsiTheme="majorHAnsi" w:cstheme="majorHAnsi"/>
          <w:sz w:val="28"/>
          <w:szCs w:val="28"/>
        </w:rPr>
        <w:t xml:space="preserve"> that it is an adult character</w:t>
      </w:r>
      <w:r>
        <w:rPr>
          <w:rFonts w:asciiTheme="majorHAnsi" w:hAnsiTheme="majorHAnsi" w:cstheme="majorHAnsi"/>
          <w:sz w:val="28"/>
          <w:szCs w:val="28"/>
        </w:rPr>
        <w:t xml:space="preserve"> with </w:t>
      </w:r>
      <w:r w:rsidR="00346FE2">
        <w:rPr>
          <w:rFonts w:asciiTheme="majorHAnsi" w:hAnsiTheme="majorHAnsi" w:cstheme="majorHAnsi"/>
          <w:sz w:val="28"/>
          <w:szCs w:val="28"/>
        </w:rPr>
        <w:t>life experience looking back at the past and therefore the reader cannot completely immerse themselves in the experience of the child at the time. This may have been deliberate, as Palacio’s message is partly about recognising when we have failed to act to support or protect others and ensuring we do so in the future. Both Sara and Julian have carried this very burden of guilt and the lesson may resonate with young readers.</w:t>
      </w:r>
      <w:r>
        <w:rPr>
          <w:rFonts w:asciiTheme="majorHAnsi" w:hAnsiTheme="majorHAnsi" w:cstheme="majorHAnsi"/>
          <w:sz w:val="28"/>
          <w:szCs w:val="28"/>
        </w:rPr>
        <w:t xml:space="preserve"> </w:t>
      </w:r>
      <w:r w:rsidR="005E603F">
        <w:rPr>
          <w:rFonts w:asciiTheme="majorHAnsi" w:hAnsiTheme="majorHAnsi" w:cstheme="majorHAnsi"/>
          <w:i/>
          <w:sz w:val="28"/>
          <w:szCs w:val="28"/>
        </w:rPr>
        <w:t>Wonder</w:t>
      </w:r>
      <w:r w:rsidR="005E603F">
        <w:rPr>
          <w:rFonts w:asciiTheme="majorHAnsi" w:hAnsiTheme="majorHAnsi" w:cstheme="majorHAnsi"/>
          <w:sz w:val="28"/>
          <w:szCs w:val="28"/>
        </w:rPr>
        <w:t xml:space="preserve"> has</w:t>
      </w:r>
      <w:r w:rsidR="005E603F">
        <w:rPr>
          <w:rFonts w:asciiTheme="majorHAnsi" w:hAnsiTheme="majorHAnsi" w:cstheme="majorHAnsi"/>
          <w:i/>
          <w:sz w:val="28"/>
          <w:szCs w:val="28"/>
        </w:rPr>
        <w:t xml:space="preserve"> </w:t>
      </w:r>
      <w:r w:rsidR="005E603F">
        <w:rPr>
          <w:rFonts w:asciiTheme="majorHAnsi" w:hAnsiTheme="majorHAnsi" w:cstheme="majorHAnsi"/>
          <w:sz w:val="28"/>
          <w:szCs w:val="28"/>
        </w:rPr>
        <w:t xml:space="preserve">sold over 16 million copies worldwide and there’s great potential for its fans to follow it up with </w:t>
      </w:r>
      <w:r w:rsidR="005E603F">
        <w:rPr>
          <w:rFonts w:asciiTheme="majorHAnsi" w:hAnsiTheme="majorHAnsi" w:cstheme="majorHAnsi"/>
          <w:i/>
          <w:sz w:val="28"/>
          <w:szCs w:val="28"/>
        </w:rPr>
        <w:t xml:space="preserve">White Bird. </w:t>
      </w:r>
      <w:r w:rsidR="005E603F">
        <w:rPr>
          <w:rFonts w:asciiTheme="majorHAnsi" w:hAnsiTheme="majorHAnsi" w:cstheme="majorHAnsi"/>
          <w:sz w:val="28"/>
          <w:szCs w:val="28"/>
        </w:rPr>
        <w:t>Indeed, for some, it might be their first exposure to a story about the Holocaust.</w:t>
      </w:r>
    </w:p>
    <w:p w:rsidR="00CE725F" w:rsidRDefault="00CE725F" w:rsidP="00CC7C44">
      <w:pPr>
        <w:tabs>
          <w:tab w:val="left" w:pos="1985"/>
        </w:tabs>
        <w:jc w:val="both"/>
        <w:rPr>
          <w:rFonts w:asciiTheme="majorHAnsi" w:hAnsiTheme="majorHAnsi" w:cstheme="majorHAnsi"/>
          <w:sz w:val="28"/>
          <w:szCs w:val="28"/>
        </w:rPr>
      </w:pPr>
    </w:p>
    <w:p w:rsidR="00F2587D" w:rsidRPr="0037685E" w:rsidRDefault="00F2587D" w:rsidP="00CC7C44">
      <w:pPr>
        <w:tabs>
          <w:tab w:val="left" w:pos="1985"/>
        </w:tabs>
        <w:jc w:val="both"/>
        <w:rPr>
          <w:rFonts w:asciiTheme="majorHAnsi" w:hAnsiTheme="majorHAnsi" w:cstheme="majorHAnsi"/>
          <w:sz w:val="28"/>
          <w:szCs w:val="28"/>
        </w:rPr>
      </w:pPr>
      <w:r w:rsidRPr="0037685E">
        <w:rPr>
          <w:rFonts w:asciiTheme="majorHAnsi" w:hAnsiTheme="majorHAnsi" w:cstheme="majorHAnsi"/>
          <w:sz w:val="28"/>
          <w:szCs w:val="28"/>
        </w:rPr>
        <w:t>Susan Brownlie</w:t>
      </w:r>
      <w:r w:rsidR="00253131" w:rsidRPr="0037685E">
        <w:rPr>
          <w:rFonts w:asciiTheme="majorHAnsi" w:hAnsiTheme="majorHAnsi" w:cstheme="majorHAnsi"/>
          <w:sz w:val="28"/>
          <w:szCs w:val="28"/>
        </w:rPr>
        <w:t>, English Teacher at St Andrew’s and St Bride</w:t>
      </w:r>
      <w:r w:rsidR="00346FE2">
        <w:rPr>
          <w:rFonts w:asciiTheme="majorHAnsi" w:hAnsiTheme="majorHAnsi" w:cstheme="majorHAnsi"/>
          <w:sz w:val="28"/>
          <w:szCs w:val="28"/>
        </w:rPr>
        <w:t>’s High School, East Kilbride</w:t>
      </w:r>
      <w:r w:rsidR="0072098F">
        <w:rPr>
          <w:rFonts w:asciiTheme="majorHAnsi" w:hAnsiTheme="majorHAnsi" w:cstheme="majorHAnsi"/>
          <w:sz w:val="28"/>
          <w:szCs w:val="28"/>
        </w:rPr>
        <w:t>, South Lanarkshire</w:t>
      </w:r>
      <w:bookmarkStart w:id="0" w:name="_GoBack"/>
      <w:bookmarkEnd w:id="0"/>
    </w:p>
    <w:sectPr w:rsidR="00F2587D" w:rsidRPr="00376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8F"/>
    <w:rsid w:val="00024714"/>
    <w:rsid w:val="000E538F"/>
    <w:rsid w:val="00182C6C"/>
    <w:rsid w:val="00253131"/>
    <w:rsid w:val="00326866"/>
    <w:rsid w:val="00346FE2"/>
    <w:rsid w:val="0037685E"/>
    <w:rsid w:val="00542E2C"/>
    <w:rsid w:val="005E603F"/>
    <w:rsid w:val="0072098F"/>
    <w:rsid w:val="00842981"/>
    <w:rsid w:val="00C14286"/>
    <w:rsid w:val="00C816ED"/>
    <w:rsid w:val="00CC7C44"/>
    <w:rsid w:val="00CE725F"/>
    <w:rsid w:val="00F2587D"/>
    <w:rsid w:val="00F3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C37D"/>
  <w15:chartTrackingRefBased/>
  <w15:docId w15:val="{A1E1E296-5239-4386-8AAC-5C621BB2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5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38F"/>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0E538F"/>
  </w:style>
  <w:style w:type="character" w:customStyle="1" w:styleId="a-size-medium">
    <w:name w:val="a-size-medium"/>
    <w:basedOn w:val="DefaultParagraphFont"/>
    <w:rsid w:val="000E538F"/>
  </w:style>
  <w:style w:type="character" w:customStyle="1" w:styleId="a-declarative">
    <w:name w:val="a-declarative"/>
    <w:basedOn w:val="DefaultParagraphFont"/>
    <w:rsid w:val="000E538F"/>
  </w:style>
  <w:style w:type="character" w:styleId="Hyperlink">
    <w:name w:val="Hyperlink"/>
    <w:basedOn w:val="DefaultParagraphFont"/>
    <w:uiPriority w:val="99"/>
    <w:semiHidden/>
    <w:unhideWhenUsed/>
    <w:rsid w:val="000E5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60243">
      <w:bodyDiv w:val="1"/>
      <w:marLeft w:val="0"/>
      <w:marRight w:val="0"/>
      <w:marTop w:val="0"/>
      <w:marBottom w:val="0"/>
      <w:divBdr>
        <w:top w:val="none" w:sz="0" w:space="0" w:color="auto"/>
        <w:left w:val="none" w:sz="0" w:space="0" w:color="auto"/>
        <w:bottom w:val="none" w:sz="0" w:space="0" w:color="auto"/>
        <w:right w:val="none" w:sz="0" w:space="0" w:color="auto"/>
      </w:divBdr>
      <w:divsChild>
        <w:div w:id="724375713">
          <w:marLeft w:val="0"/>
          <w:marRight w:val="0"/>
          <w:marTop w:val="0"/>
          <w:marBottom w:val="0"/>
          <w:divBdr>
            <w:top w:val="none" w:sz="0" w:space="0" w:color="auto"/>
            <w:left w:val="none" w:sz="0" w:space="0" w:color="auto"/>
            <w:bottom w:val="none" w:sz="0" w:space="0" w:color="auto"/>
            <w:right w:val="none" w:sz="0" w:space="0" w:color="auto"/>
          </w:divBdr>
        </w:div>
        <w:div w:id="205122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White Bird: A Wonder Story by R.J. Palacio. Knopf Books for Young Readers (2019)</vt:lpstr>
      <vt:lpstr>ISBN 978-0-241-39724-4							         RRP£20:00</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dc:creator>
  <cp:keywords/>
  <dc:description/>
  <cp:lastModifiedBy>author</cp:lastModifiedBy>
  <cp:revision>3</cp:revision>
  <dcterms:created xsi:type="dcterms:W3CDTF">2020-01-06T12:10:00Z</dcterms:created>
  <dcterms:modified xsi:type="dcterms:W3CDTF">2020-01-06T14:13:00Z</dcterms:modified>
</cp:coreProperties>
</file>